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D8188" w14:textId="77777777" w:rsidR="002C7659" w:rsidRDefault="002C7659">
      <w:pPr>
        <w:pStyle w:val="Titel"/>
      </w:pPr>
      <w:r>
        <w:t>Die Bedeutung der Taufe</w:t>
      </w:r>
    </w:p>
    <w:p w14:paraId="278F48E0" w14:textId="77777777" w:rsidR="002C7659" w:rsidRDefault="002C7659">
      <w:pPr>
        <w:rPr>
          <w:sz w:val="22"/>
        </w:rPr>
      </w:pPr>
      <w:r>
        <w:rPr>
          <w:sz w:val="22"/>
        </w:rPr>
        <w:t>Die Taufe ist das sogenannte „</w:t>
      </w:r>
      <w:r w:rsidRPr="00167BCC">
        <w:rPr>
          <w:b/>
          <w:sz w:val="22"/>
        </w:rPr>
        <w:t>Sakrament</w:t>
      </w:r>
      <w:r>
        <w:rPr>
          <w:sz w:val="22"/>
        </w:rPr>
        <w:t xml:space="preserve">“ (übersetzt: „Geheimnisvolle Handlung“), </w:t>
      </w:r>
      <w:proofErr w:type="gramStart"/>
      <w:r>
        <w:rPr>
          <w:sz w:val="22"/>
        </w:rPr>
        <w:t>das</w:t>
      </w:r>
      <w:proofErr w:type="gramEnd"/>
      <w:r>
        <w:rPr>
          <w:sz w:val="22"/>
        </w:rPr>
        <w:t xml:space="preserve"> </w:t>
      </w:r>
      <w:r w:rsidR="00167BCC">
        <w:rPr>
          <w:sz w:val="22"/>
        </w:rPr>
        <w:t>alle Kirchen kennen</w:t>
      </w:r>
      <w:r>
        <w:rPr>
          <w:sz w:val="22"/>
        </w:rPr>
        <w:t>. J</w:t>
      </w:r>
      <w:r>
        <w:rPr>
          <w:sz w:val="22"/>
        </w:rPr>
        <w:t>e</w:t>
      </w:r>
      <w:r>
        <w:rPr>
          <w:sz w:val="22"/>
        </w:rPr>
        <w:t>sus selbst hat seinen Jün</w:t>
      </w:r>
      <w:r w:rsidR="0031776E">
        <w:rPr>
          <w:sz w:val="22"/>
        </w:rPr>
        <w:t>gern den Auftrag zur Taufe gegeb</w:t>
      </w:r>
      <w:r>
        <w:rPr>
          <w:sz w:val="22"/>
        </w:rPr>
        <w:t>en. Deshalb wird in fast jedem Taufgottesdienst der Taufb</w:t>
      </w:r>
      <w:r>
        <w:rPr>
          <w:sz w:val="22"/>
        </w:rPr>
        <w:t>e</w:t>
      </w:r>
      <w:r>
        <w:rPr>
          <w:sz w:val="22"/>
        </w:rPr>
        <w:t>fehl Jesu verlesen, wie er im Matthäus-Evangelium überliefert ist (</w:t>
      </w:r>
      <w:r w:rsidRPr="00167BCC">
        <w:rPr>
          <w:b/>
          <w:sz w:val="22"/>
        </w:rPr>
        <w:t>Matth</w:t>
      </w:r>
      <w:r w:rsidRPr="00167BCC">
        <w:rPr>
          <w:b/>
          <w:sz w:val="22"/>
        </w:rPr>
        <w:t>ä</w:t>
      </w:r>
      <w:r w:rsidRPr="00167BCC">
        <w:rPr>
          <w:b/>
          <w:sz w:val="22"/>
        </w:rPr>
        <w:t>us 28, 18-20</w:t>
      </w:r>
      <w:r>
        <w:rPr>
          <w:sz w:val="22"/>
        </w:rPr>
        <w:t>):</w:t>
      </w:r>
    </w:p>
    <w:p w14:paraId="3EEB86A0" w14:textId="77777777" w:rsidR="00E86333" w:rsidRPr="00E86333" w:rsidRDefault="00E86333" w:rsidP="00E86333">
      <w:pPr>
        <w:autoSpaceDE w:val="0"/>
        <w:autoSpaceDN w:val="0"/>
        <w:adjustRightInd w:val="0"/>
        <w:rPr>
          <w:rFonts w:ascii="Tahoma" w:hAnsi="Tahoma" w:cs="Tahoma"/>
          <w:i/>
          <w:color w:val="000000"/>
          <w:sz w:val="20"/>
        </w:rPr>
      </w:pPr>
      <w:r w:rsidRPr="00E86333">
        <w:rPr>
          <w:rFonts w:ascii="Tahoma" w:hAnsi="Tahoma" w:cs="Tahoma"/>
          <w:b/>
          <w:bCs/>
          <w:i/>
          <w:color w:val="000000"/>
          <w:sz w:val="20"/>
        </w:rPr>
        <w:t>Mir ist gegeben alle Gewalt im Himmel und auf Erden.</w:t>
      </w:r>
    </w:p>
    <w:p w14:paraId="6C988C60" w14:textId="77777777" w:rsidR="00E86333" w:rsidRPr="00E86333" w:rsidRDefault="00E86333" w:rsidP="00E86333">
      <w:pPr>
        <w:autoSpaceDE w:val="0"/>
        <w:autoSpaceDN w:val="0"/>
        <w:adjustRightInd w:val="0"/>
        <w:rPr>
          <w:rFonts w:ascii="Tahoma" w:hAnsi="Tahoma" w:cs="Tahoma"/>
          <w:i/>
          <w:color w:val="000000"/>
          <w:sz w:val="20"/>
        </w:rPr>
      </w:pPr>
      <w:r w:rsidRPr="00E86333">
        <w:rPr>
          <w:rFonts w:ascii="Tahoma" w:hAnsi="Tahoma" w:cs="Tahoma"/>
          <w:b/>
          <w:bCs/>
          <w:i/>
          <w:color w:val="000000"/>
          <w:sz w:val="20"/>
        </w:rPr>
        <w:t>Darum gehet hin und machet zu Jüngern alle Völker: Taufet sie auf den Namen des Vaters und des So</w:t>
      </w:r>
      <w:r w:rsidRPr="00E86333">
        <w:rPr>
          <w:rFonts w:ascii="Tahoma" w:hAnsi="Tahoma" w:cs="Tahoma"/>
          <w:b/>
          <w:bCs/>
          <w:i/>
          <w:color w:val="000000"/>
          <w:sz w:val="20"/>
        </w:rPr>
        <w:t>h</w:t>
      </w:r>
      <w:r w:rsidRPr="00E86333">
        <w:rPr>
          <w:rFonts w:ascii="Tahoma" w:hAnsi="Tahoma" w:cs="Tahoma"/>
          <w:b/>
          <w:bCs/>
          <w:i/>
          <w:color w:val="000000"/>
          <w:sz w:val="20"/>
        </w:rPr>
        <w:t>nes und des Heiligen Geistes und lehret sie halten alles, was ich euch befohlen habe. Und siehe, ich bin bei euch alle Tage bis an der Welt Ende.</w:t>
      </w:r>
    </w:p>
    <w:p w14:paraId="334E406D" w14:textId="77777777" w:rsidR="00E86333" w:rsidRDefault="00E86333" w:rsidP="00E86333">
      <w:pPr>
        <w:autoSpaceDE w:val="0"/>
        <w:autoSpaceDN w:val="0"/>
        <w:adjustRightInd w:val="0"/>
        <w:rPr>
          <w:rFonts w:ascii="Tahoma" w:hAnsi="Tahoma" w:cs="Tahoma"/>
          <w:color w:val="000000"/>
          <w:sz w:val="20"/>
        </w:rPr>
      </w:pPr>
    </w:p>
    <w:p w14:paraId="5C0A71AF" w14:textId="77777777" w:rsidR="002C7659" w:rsidRDefault="00167BCC">
      <w:pPr>
        <w:pStyle w:val="berschrift1"/>
      </w:pPr>
      <w:r>
        <w:sym w:font="Wingdings" w:char="F046"/>
      </w:r>
      <w:r w:rsidR="002C7659">
        <w:t>Ein Zeichen, ein Symbol</w:t>
      </w:r>
    </w:p>
    <w:p w14:paraId="17B8297B" w14:textId="77777777" w:rsidR="00BD530F" w:rsidRDefault="00BD530F">
      <w:pPr>
        <w:rPr>
          <w:sz w:val="22"/>
        </w:rPr>
      </w:pPr>
    </w:p>
    <w:p w14:paraId="0F1C2489" w14:textId="77777777" w:rsidR="002C7659" w:rsidRDefault="002C7659">
      <w:r>
        <w:rPr>
          <w:sz w:val="22"/>
        </w:rPr>
        <w:t xml:space="preserve">Es ist ein einfaches Zeichen, das Jesus seinen Jüngern hinterlassen hat; Ursprünglich war die Taufe </w:t>
      </w:r>
      <w:r w:rsidR="009228C6">
        <w:rPr>
          <w:sz w:val="22"/>
        </w:rPr>
        <w:t xml:space="preserve">aber </w:t>
      </w:r>
      <w:r>
        <w:rPr>
          <w:sz w:val="22"/>
        </w:rPr>
        <w:t>eine „Tauche“. Jesus selbst läßt sich von Johannes dem Täufer durch Untertauchen im Jo</w:t>
      </w:r>
      <w:r>
        <w:rPr>
          <w:sz w:val="22"/>
        </w:rPr>
        <w:t>r</w:t>
      </w:r>
      <w:r>
        <w:rPr>
          <w:sz w:val="22"/>
        </w:rPr>
        <w:t xml:space="preserve">dan taufen. Und auch die Christen haben die Taufe ursprünglich </w:t>
      </w:r>
      <w:proofErr w:type="gramStart"/>
      <w:r>
        <w:rPr>
          <w:sz w:val="22"/>
        </w:rPr>
        <w:t>durch  Untertauchen</w:t>
      </w:r>
      <w:proofErr w:type="gramEnd"/>
      <w:r>
        <w:rPr>
          <w:sz w:val="22"/>
        </w:rPr>
        <w:t xml:space="preserve">  vollzogen. Bis heute kann man in alten Kirchen noch die großen, tiefen Taufbecken aus Stein oder Bronze sehen, in denen die kleinen Kinder unterg</w:t>
      </w:r>
      <w:r>
        <w:rPr>
          <w:sz w:val="22"/>
        </w:rPr>
        <w:t>e</w:t>
      </w:r>
      <w:r>
        <w:rPr>
          <w:sz w:val="22"/>
        </w:rPr>
        <w:t>taucht wurden. Bis heute wird in den orthodoxen Kirchen Osteuropas und bei den Baptisten der Täufling untergetaucht.</w:t>
      </w:r>
    </w:p>
    <w:p w14:paraId="45B24EDF" w14:textId="77777777" w:rsidR="002C7659" w:rsidRDefault="002C7659">
      <w:pPr>
        <w:pStyle w:val="Beschriftung"/>
      </w:pPr>
    </w:p>
    <w:p w14:paraId="64889634" w14:textId="77777777" w:rsidR="002C7659" w:rsidRDefault="00167BCC">
      <w:pPr>
        <w:pStyle w:val="Beschriftung"/>
      </w:pPr>
      <w:r>
        <w:sym w:font="Wingdings" w:char="F046"/>
      </w:r>
      <w:r w:rsidR="002C7659">
        <w:t>Reinigung</w:t>
      </w:r>
    </w:p>
    <w:p w14:paraId="66F736E2" w14:textId="77777777" w:rsidR="00BD530F" w:rsidRDefault="00BD530F">
      <w:pPr>
        <w:rPr>
          <w:sz w:val="22"/>
        </w:rPr>
      </w:pPr>
    </w:p>
    <w:p w14:paraId="35016ED1" w14:textId="77777777" w:rsidR="002C7659" w:rsidRDefault="002C7659">
      <w:pPr>
        <w:rPr>
          <w:sz w:val="22"/>
        </w:rPr>
      </w:pPr>
      <w:r>
        <w:rPr>
          <w:sz w:val="22"/>
        </w:rPr>
        <w:t xml:space="preserve">In vielen Religionen gibt es Rituale, in denen sich Menschen - vor dem Betreten des Tempels oder der Moschee - reinigen. Auch die Juden kannten zur </w:t>
      </w:r>
      <w:proofErr w:type="gramStart"/>
      <w:r>
        <w:rPr>
          <w:sz w:val="22"/>
        </w:rPr>
        <w:t>Zeit  Jesu</w:t>
      </w:r>
      <w:proofErr w:type="gramEnd"/>
      <w:r>
        <w:rPr>
          <w:sz w:val="22"/>
        </w:rPr>
        <w:t xml:space="preserve"> solche W</w:t>
      </w:r>
      <w:r>
        <w:rPr>
          <w:sz w:val="22"/>
        </w:rPr>
        <w:t>a</w:t>
      </w:r>
      <w:r>
        <w:rPr>
          <w:sz w:val="22"/>
        </w:rPr>
        <w:t xml:space="preserve">schungen. Alles, was schmutzig ist draußen in der Welt, soll vor der Türe bleiben, wenn der </w:t>
      </w:r>
      <w:proofErr w:type="gramStart"/>
      <w:r>
        <w:rPr>
          <w:sz w:val="22"/>
        </w:rPr>
        <w:t>Mensch  vor</w:t>
      </w:r>
      <w:proofErr w:type="gramEnd"/>
      <w:r>
        <w:rPr>
          <w:sz w:val="22"/>
        </w:rPr>
        <w:t xml:space="preserve"> den Heiligen Gott tritt. </w:t>
      </w:r>
    </w:p>
    <w:p w14:paraId="1305254A" w14:textId="77777777" w:rsidR="009228C6" w:rsidRDefault="002C7659">
      <w:pPr>
        <w:rPr>
          <w:sz w:val="22"/>
        </w:rPr>
      </w:pPr>
      <w:r>
        <w:rPr>
          <w:sz w:val="22"/>
        </w:rPr>
        <w:t>Johannes der Täufer predigte die Taufe der Buße zur Vergebung der Sü</w:t>
      </w:r>
      <w:r>
        <w:rPr>
          <w:sz w:val="22"/>
        </w:rPr>
        <w:t>n</w:t>
      </w:r>
      <w:r>
        <w:rPr>
          <w:sz w:val="22"/>
        </w:rPr>
        <w:t>den</w:t>
      </w:r>
      <w:r w:rsidR="009228C6">
        <w:rPr>
          <w:sz w:val="22"/>
        </w:rPr>
        <w:t>.</w:t>
      </w:r>
      <w:r>
        <w:rPr>
          <w:sz w:val="22"/>
        </w:rPr>
        <w:t xml:space="preserve"> Johannes tauft am Rande der Wüste am Ufer des Flusses Jordan. Wer zu ihm kommt, muß weit durch die Wüste Judäas gehen. Die Wüste gilt im Alten Testament als ein Ort, wo Gott nicht ist. Außerdem wird der Wanderer in der Wüste staubig, schmutzig und dur</w:t>
      </w:r>
      <w:r>
        <w:rPr>
          <w:sz w:val="22"/>
        </w:rPr>
        <w:t>s</w:t>
      </w:r>
      <w:r>
        <w:rPr>
          <w:sz w:val="22"/>
        </w:rPr>
        <w:t>tig. In der Taufe des Johannes wird all das abgewaschen, was an Staub und Schmutz sich angesammelt hat. Das Wa</w:t>
      </w:r>
      <w:r>
        <w:rPr>
          <w:sz w:val="22"/>
        </w:rPr>
        <w:t>s</w:t>
      </w:r>
      <w:r>
        <w:rPr>
          <w:sz w:val="22"/>
        </w:rPr>
        <w:t xml:space="preserve">ser </w:t>
      </w:r>
      <w:proofErr w:type="gramStart"/>
      <w:r>
        <w:rPr>
          <w:sz w:val="22"/>
        </w:rPr>
        <w:t>erfrischt  und</w:t>
      </w:r>
      <w:proofErr w:type="gramEnd"/>
      <w:r>
        <w:rPr>
          <w:sz w:val="22"/>
        </w:rPr>
        <w:t xml:space="preserve"> gibt "neues Leben". Johannes macht dadurch deutlich: Alles, was euch in Eurem Leben von Gott getrennt hat, alles Böse, Hä</w:t>
      </w:r>
      <w:r w:rsidR="001F5959">
        <w:rPr>
          <w:sz w:val="22"/>
        </w:rPr>
        <w:t>ss</w:t>
      </w:r>
      <w:r>
        <w:rPr>
          <w:sz w:val="22"/>
        </w:rPr>
        <w:t>liche, Schlimme soll weggespült werden; es gilt nicht mehr, Ihr könnt neu anfa</w:t>
      </w:r>
      <w:r>
        <w:rPr>
          <w:sz w:val="22"/>
        </w:rPr>
        <w:t>n</w:t>
      </w:r>
      <w:r>
        <w:rPr>
          <w:sz w:val="22"/>
        </w:rPr>
        <w:t xml:space="preserve">gen mit Gott. Zu </w:t>
      </w:r>
      <w:proofErr w:type="gramStart"/>
      <w:r>
        <w:rPr>
          <w:sz w:val="22"/>
        </w:rPr>
        <w:t>ihm  könnt</w:t>
      </w:r>
      <w:proofErr w:type="gramEnd"/>
      <w:r>
        <w:rPr>
          <w:sz w:val="22"/>
        </w:rPr>
        <w:t xml:space="preserve"> und sollt ihr umkehren. Er will euch neues Leben geben. </w:t>
      </w:r>
    </w:p>
    <w:p w14:paraId="477447CC" w14:textId="77777777" w:rsidR="002C7659" w:rsidRDefault="002C7659">
      <w:r>
        <w:rPr>
          <w:sz w:val="22"/>
        </w:rPr>
        <w:t xml:space="preserve">Auch Jesus kommt zu Johannes und </w:t>
      </w:r>
      <w:r w:rsidR="009228C6">
        <w:rPr>
          <w:sz w:val="22"/>
        </w:rPr>
        <w:t>lässt sich taufen</w:t>
      </w:r>
      <w:r>
        <w:rPr>
          <w:sz w:val="22"/>
        </w:rPr>
        <w:t xml:space="preserve">. Auch sein Leben soll hier </w:t>
      </w:r>
      <w:proofErr w:type="gramStart"/>
      <w:r>
        <w:rPr>
          <w:sz w:val="22"/>
        </w:rPr>
        <w:t>neu  anfangen</w:t>
      </w:r>
      <w:proofErr w:type="gramEnd"/>
      <w:r>
        <w:rPr>
          <w:sz w:val="22"/>
        </w:rPr>
        <w:t xml:space="preserve"> - wie das der and</w:t>
      </w:r>
      <w:r>
        <w:rPr>
          <w:sz w:val="22"/>
        </w:rPr>
        <w:t>e</w:t>
      </w:r>
      <w:r>
        <w:rPr>
          <w:sz w:val="22"/>
        </w:rPr>
        <w:t xml:space="preserve">ren Menschen. Was gewesen ist, gilt nicht mehr, wird abgewaschen, schwimmt davon. Ein neuer, gestärkter, </w:t>
      </w:r>
      <w:r w:rsidR="009228C6">
        <w:rPr>
          <w:sz w:val="22"/>
        </w:rPr>
        <w:t>e</w:t>
      </w:r>
      <w:r w:rsidR="009228C6">
        <w:rPr>
          <w:sz w:val="22"/>
        </w:rPr>
        <w:t>r</w:t>
      </w:r>
      <w:r w:rsidR="009228C6">
        <w:rPr>
          <w:sz w:val="22"/>
        </w:rPr>
        <w:t>frischter</w:t>
      </w:r>
      <w:r>
        <w:rPr>
          <w:sz w:val="22"/>
        </w:rPr>
        <w:t xml:space="preserve"> Mensch taucht aus Gottes Gabe des frischen Wassers auf. </w:t>
      </w:r>
    </w:p>
    <w:p w14:paraId="52F334A0" w14:textId="77777777" w:rsidR="00BD530F" w:rsidRDefault="00BD530F">
      <w:pPr>
        <w:pStyle w:val="Beschriftung"/>
      </w:pPr>
    </w:p>
    <w:p w14:paraId="5736BDF5" w14:textId="77777777" w:rsidR="002C7659" w:rsidRDefault="00167BCC">
      <w:pPr>
        <w:pStyle w:val="Beschriftung"/>
      </w:pPr>
      <w:r>
        <w:sym w:font="Wingdings" w:char="F046"/>
      </w:r>
      <w:r w:rsidR="002C7659">
        <w:t>Tod und Auferstehung</w:t>
      </w:r>
    </w:p>
    <w:p w14:paraId="6A22460E" w14:textId="77777777" w:rsidR="00BD530F" w:rsidRDefault="00BD530F">
      <w:pPr>
        <w:rPr>
          <w:sz w:val="22"/>
        </w:rPr>
      </w:pPr>
    </w:p>
    <w:p w14:paraId="3FE67010" w14:textId="77777777" w:rsidR="002C7659" w:rsidRDefault="002C7659">
      <w:r>
        <w:rPr>
          <w:sz w:val="22"/>
        </w:rPr>
        <w:t>Eine weitere Bedeutung hat das Zeichen der Taufe, das Eintauchen in das Wasser und das Wiederauftauchen</w:t>
      </w:r>
      <w:r>
        <w:t>. Der Apo</w:t>
      </w:r>
      <w:r>
        <w:t>s</w:t>
      </w:r>
      <w:r>
        <w:t xml:space="preserve">tel Paulus schreibt an die Christen in Rom (Römer 6, 3+4):   </w:t>
      </w:r>
    </w:p>
    <w:p w14:paraId="0665DBA6" w14:textId="77777777" w:rsidR="00E86333" w:rsidRPr="00BD530F" w:rsidRDefault="00E86333" w:rsidP="00E86333">
      <w:pPr>
        <w:autoSpaceDE w:val="0"/>
        <w:autoSpaceDN w:val="0"/>
        <w:adjustRightInd w:val="0"/>
        <w:rPr>
          <w:rFonts w:ascii="Tahoma" w:hAnsi="Tahoma" w:cs="Tahoma"/>
          <w:i/>
          <w:color w:val="000000"/>
          <w:sz w:val="20"/>
        </w:rPr>
      </w:pPr>
      <w:r w:rsidRPr="00BD530F">
        <w:rPr>
          <w:rFonts w:ascii="Tahoma" w:hAnsi="Tahoma" w:cs="Tahoma"/>
          <w:i/>
          <w:color w:val="000000"/>
          <w:sz w:val="20"/>
        </w:rPr>
        <w:t>Wisst ihr nicht, dass alle, die wir auf Christus Jesus getauft sind, die sind in seinen Tod getauft?</w:t>
      </w:r>
    </w:p>
    <w:p w14:paraId="0CA82DE0" w14:textId="77777777" w:rsidR="00E86333" w:rsidRPr="00BD530F" w:rsidRDefault="00E86333" w:rsidP="00E86333">
      <w:pPr>
        <w:autoSpaceDE w:val="0"/>
        <w:autoSpaceDN w:val="0"/>
        <w:adjustRightInd w:val="0"/>
        <w:rPr>
          <w:rFonts w:ascii="Tahoma" w:hAnsi="Tahoma" w:cs="Tahoma"/>
          <w:i/>
          <w:color w:val="000000"/>
          <w:sz w:val="20"/>
        </w:rPr>
      </w:pPr>
      <w:r w:rsidRPr="00BD530F">
        <w:rPr>
          <w:rFonts w:ascii="Tahoma" w:hAnsi="Tahoma" w:cs="Tahoma"/>
          <w:i/>
          <w:color w:val="000000"/>
          <w:sz w:val="20"/>
        </w:rPr>
        <w:t xml:space="preserve">So sind wir </w:t>
      </w:r>
      <w:proofErr w:type="gramStart"/>
      <w:r w:rsidRPr="00BD530F">
        <w:rPr>
          <w:rFonts w:ascii="Tahoma" w:hAnsi="Tahoma" w:cs="Tahoma"/>
          <w:i/>
          <w:color w:val="000000"/>
          <w:sz w:val="20"/>
        </w:rPr>
        <w:t>ja mit</w:t>
      </w:r>
      <w:proofErr w:type="gramEnd"/>
      <w:r w:rsidRPr="00BD530F">
        <w:rPr>
          <w:rFonts w:ascii="Tahoma" w:hAnsi="Tahoma" w:cs="Tahoma"/>
          <w:i/>
          <w:color w:val="000000"/>
          <w:sz w:val="20"/>
        </w:rPr>
        <w:t xml:space="preserve"> ihm begraben durch die Taufe in den Tod, damit, wie Christus auferweckt ist von den Toten durch die Herrlichkeit des Vaters, auch wir in einem neuen Leben wandeln.</w:t>
      </w:r>
    </w:p>
    <w:p w14:paraId="2AF49131" w14:textId="77777777" w:rsidR="00E86333" w:rsidRDefault="00E86333">
      <w:pPr>
        <w:rPr>
          <w:sz w:val="22"/>
        </w:rPr>
      </w:pPr>
    </w:p>
    <w:p w14:paraId="0372BBBA" w14:textId="77777777" w:rsidR="009228C6" w:rsidRDefault="002C7659">
      <w:pPr>
        <w:rPr>
          <w:sz w:val="22"/>
        </w:rPr>
      </w:pPr>
      <w:r>
        <w:rPr>
          <w:sz w:val="22"/>
        </w:rPr>
        <w:t>Da wird das Wasser der Taufe zur großen, tödlichen Flut, die den Menschen bedroht, die - mit den Worten Martin L</w:t>
      </w:r>
      <w:r>
        <w:rPr>
          <w:sz w:val="22"/>
        </w:rPr>
        <w:t>u</w:t>
      </w:r>
      <w:r>
        <w:rPr>
          <w:sz w:val="22"/>
        </w:rPr>
        <w:t>thers - „den alten Adam ersäuft“.</w:t>
      </w:r>
      <w:r w:rsidR="00CB55A4">
        <w:rPr>
          <w:sz w:val="22"/>
        </w:rPr>
        <w:t xml:space="preserve"> S</w:t>
      </w:r>
      <w:r>
        <w:rPr>
          <w:sz w:val="22"/>
        </w:rPr>
        <w:t xml:space="preserve">o geht der „alte Mensch“ unter in der Taufe. Doch er steigt wieder heraus, von Gott gerufen. Jenseits des Todes wartet auf das </w:t>
      </w:r>
      <w:r w:rsidRPr="00167BCC">
        <w:rPr>
          <w:b/>
          <w:sz w:val="22"/>
        </w:rPr>
        <w:t>Kind Gottes</w:t>
      </w:r>
      <w:r>
        <w:rPr>
          <w:sz w:val="22"/>
        </w:rPr>
        <w:t xml:space="preserve"> das neue Leben, das </w:t>
      </w:r>
      <w:r w:rsidRPr="00167BCC">
        <w:rPr>
          <w:i/>
          <w:sz w:val="22"/>
        </w:rPr>
        <w:t>ewiges</w:t>
      </w:r>
      <w:r>
        <w:rPr>
          <w:sz w:val="22"/>
        </w:rPr>
        <w:t xml:space="preserve"> Leben heißt. </w:t>
      </w:r>
    </w:p>
    <w:p w14:paraId="63988784" w14:textId="77777777" w:rsidR="001F5959" w:rsidRDefault="001F5959">
      <w:pPr>
        <w:pStyle w:val="berschrift1"/>
        <w:rPr>
          <w:sz w:val="22"/>
        </w:rPr>
      </w:pPr>
    </w:p>
    <w:p w14:paraId="6D93AE97" w14:textId="77777777" w:rsidR="002C7659" w:rsidRDefault="00167BCC">
      <w:pPr>
        <w:pStyle w:val="berschrift1"/>
      </w:pPr>
      <w:r>
        <w:rPr>
          <w:sz w:val="22"/>
        </w:rPr>
        <w:sym w:font="Wingdings" w:char="F046"/>
      </w:r>
      <w:r w:rsidR="002C7659">
        <w:t>Die Adoption</w:t>
      </w:r>
    </w:p>
    <w:p w14:paraId="559DB650" w14:textId="77777777" w:rsidR="001F5959" w:rsidRDefault="001F5959">
      <w:pPr>
        <w:rPr>
          <w:sz w:val="22"/>
        </w:rPr>
      </w:pPr>
    </w:p>
    <w:p w14:paraId="1E6804CA" w14:textId="77777777" w:rsidR="002C7659" w:rsidRDefault="00E86333">
      <w:pPr>
        <w:rPr>
          <w:i/>
          <w:sz w:val="22"/>
        </w:rPr>
      </w:pPr>
      <w:r>
        <w:rPr>
          <w:sz w:val="22"/>
        </w:rPr>
        <w:t xml:space="preserve">Jesus wurde </w:t>
      </w:r>
      <w:proofErr w:type="gramStart"/>
      <w:r>
        <w:rPr>
          <w:sz w:val="22"/>
        </w:rPr>
        <w:t>ja selbst</w:t>
      </w:r>
      <w:proofErr w:type="gramEnd"/>
      <w:r>
        <w:rPr>
          <w:sz w:val="22"/>
        </w:rPr>
        <w:t xml:space="preserve"> auch getauft. </w:t>
      </w:r>
      <w:r w:rsidR="002C7659">
        <w:rPr>
          <w:sz w:val="22"/>
        </w:rPr>
        <w:t xml:space="preserve">In der Taufe Jesu </w:t>
      </w:r>
      <w:r>
        <w:rPr>
          <w:sz w:val="22"/>
        </w:rPr>
        <w:t xml:space="preserve">wird </w:t>
      </w:r>
      <w:r w:rsidR="002C7659">
        <w:rPr>
          <w:sz w:val="22"/>
        </w:rPr>
        <w:t xml:space="preserve">noch eine dritte Bedeutung des Taufzeichens sichtbar. Bei </w:t>
      </w:r>
      <w:proofErr w:type="gramStart"/>
      <w:r w:rsidR="002C7659">
        <w:rPr>
          <w:sz w:val="22"/>
        </w:rPr>
        <w:t>Markus  lesen</w:t>
      </w:r>
      <w:proofErr w:type="gramEnd"/>
      <w:r w:rsidR="002C7659">
        <w:rPr>
          <w:sz w:val="22"/>
        </w:rPr>
        <w:t xml:space="preserve"> wir</w:t>
      </w:r>
      <w:r w:rsidR="002C7659">
        <w:rPr>
          <w:i/>
          <w:sz w:val="22"/>
        </w:rPr>
        <w:t xml:space="preserve"> (Markus 1,11):</w:t>
      </w:r>
    </w:p>
    <w:p w14:paraId="178C782D" w14:textId="77777777" w:rsidR="00E86333" w:rsidRDefault="00E86333" w:rsidP="00E86333">
      <w:pPr>
        <w:autoSpaceDE w:val="0"/>
        <w:autoSpaceDN w:val="0"/>
        <w:adjustRightInd w:val="0"/>
        <w:rPr>
          <w:rFonts w:ascii="Tahoma" w:hAnsi="Tahoma" w:cs="Tahoma"/>
          <w:color w:val="000000"/>
          <w:sz w:val="20"/>
        </w:rPr>
      </w:pPr>
      <w:r>
        <w:rPr>
          <w:rFonts w:ascii="Tahoma" w:hAnsi="Tahoma" w:cs="Tahoma"/>
          <w:color w:val="000000"/>
          <w:sz w:val="20"/>
        </w:rPr>
        <w:t xml:space="preserve">Gott sprach zu </w:t>
      </w:r>
      <w:proofErr w:type="gramStart"/>
      <w:r>
        <w:rPr>
          <w:rFonts w:ascii="Tahoma" w:hAnsi="Tahoma" w:cs="Tahoma"/>
          <w:color w:val="000000"/>
          <w:sz w:val="20"/>
        </w:rPr>
        <w:t>Jesus :</w:t>
      </w:r>
      <w:proofErr w:type="gramEnd"/>
      <w:r>
        <w:rPr>
          <w:rFonts w:ascii="Tahoma" w:hAnsi="Tahoma" w:cs="Tahoma"/>
          <w:color w:val="000000"/>
          <w:sz w:val="20"/>
        </w:rPr>
        <w:t xml:space="preserve"> </w:t>
      </w:r>
      <w:r w:rsidRPr="00E86333">
        <w:rPr>
          <w:rFonts w:ascii="Tahoma" w:hAnsi="Tahoma" w:cs="Tahoma"/>
          <w:b/>
          <w:bCs/>
          <w:i/>
          <w:color w:val="000000"/>
          <w:sz w:val="20"/>
        </w:rPr>
        <w:t>Du bist mein lieber Sohn, an dir habe ich Wohlgefallen.</w:t>
      </w:r>
    </w:p>
    <w:p w14:paraId="02EB1212" w14:textId="77777777" w:rsidR="002C7659" w:rsidRDefault="002C7659">
      <w:pPr>
        <w:rPr>
          <w:i/>
          <w:sz w:val="22"/>
        </w:rPr>
      </w:pPr>
    </w:p>
    <w:p w14:paraId="0F20E71A" w14:textId="77777777" w:rsidR="002C7659" w:rsidRDefault="002C7659">
      <w:pPr>
        <w:rPr>
          <w:sz w:val="22"/>
        </w:rPr>
      </w:pPr>
      <w:r>
        <w:rPr>
          <w:sz w:val="22"/>
        </w:rPr>
        <w:t xml:space="preserve">Dreierlei widerfährt Jesus: </w:t>
      </w:r>
      <w:r>
        <w:rPr>
          <w:b/>
          <w:sz w:val="22"/>
        </w:rPr>
        <w:t>der offene Himmel, der Geist, die Stimme.</w:t>
      </w:r>
      <w:r>
        <w:rPr>
          <w:sz w:val="22"/>
        </w:rPr>
        <w:t xml:space="preserve"> </w:t>
      </w:r>
    </w:p>
    <w:p w14:paraId="7C4E8A84" w14:textId="77777777" w:rsidR="002C7659" w:rsidRDefault="002C7659" w:rsidP="00167BCC">
      <w:pPr>
        <w:numPr>
          <w:ilvl w:val="0"/>
          <w:numId w:val="1"/>
        </w:numPr>
        <w:rPr>
          <w:sz w:val="22"/>
        </w:rPr>
      </w:pPr>
      <w:r>
        <w:rPr>
          <w:sz w:val="22"/>
        </w:rPr>
        <w:t xml:space="preserve">Der </w:t>
      </w:r>
      <w:r>
        <w:rPr>
          <w:b/>
          <w:sz w:val="22"/>
        </w:rPr>
        <w:t>Himmel</w:t>
      </w:r>
      <w:r>
        <w:rPr>
          <w:sz w:val="22"/>
        </w:rPr>
        <w:t xml:space="preserve"> ist Gottes Wohnung; </w:t>
      </w:r>
      <w:r w:rsidR="009228C6">
        <w:rPr>
          <w:sz w:val="22"/>
        </w:rPr>
        <w:t xml:space="preserve">für uns ist nun </w:t>
      </w:r>
      <w:r>
        <w:rPr>
          <w:sz w:val="22"/>
        </w:rPr>
        <w:t xml:space="preserve">der Zugang zu Gott frei. </w:t>
      </w:r>
    </w:p>
    <w:p w14:paraId="6C24D207" w14:textId="77777777" w:rsidR="002C7659" w:rsidRDefault="002C7659" w:rsidP="00167BCC">
      <w:pPr>
        <w:numPr>
          <w:ilvl w:val="0"/>
          <w:numId w:val="1"/>
        </w:numPr>
        <w:rPr>
          <w:sz w:val="22"/>
        </w:rPr>
      </w:pPr>
      <w:r>
        <w:rPr>
          <w:sz w:val="22"/>
        </w:rPr>
        <w:t xml:space="preserve">Der </w:t>
      </w:r>
      <w:r w:rsidRPr="002C7659">
        <w:rPr>
          <w:b/>
          <w:sz w:val="22"/>
        </w:rPr>
        <w:t>Geist</w:t>
      </w:r>
      <w:r>
        <w:rPr>
          <w:sz w:val="22"/>
        </w:rPr>
        <w:t xml:space="preserve"> Gottes schwebt </w:t>
      </w:r>
      <w:r w:rsidR="009228C6">
        <w:rPr>
          <w:sz w:val="22"/>
        </w:rPr>
        <w:t xml:space="preserve">auf Jesus </w:t>
      </w:r>
      <w:r>
        <w:rPr>
          <w:sz w:val="22"/>
        </w:rPr>
        <w:t xml:space="preserve">herab, nimmt Platz in ihm. </w:t>
      </w:r>
      <w:r w:rsidR="00167BCC">
        <w:rPr>
          <w:sz w:val="22"/>
        </w:rPr>
        <w:br/>
      </w:r>
      <w:r>
        <w:rPr>
          <w:sz w:val="22"/>
        </w:rPr>
        <w:t xml:space="preserve">Von nun </w:t>
      </w:r>
      <w:r w:rsidR="00167BCC">
        <w:rPr>
          <w:sz w:val="22"/>
        </w:rPr>
        <w:t>an spricht und handelt Gott in J</w:t>
      </w:r>
      <w:r w:rsidR="00167BCC">
        <w:rPr>
          <w:sz w:val="22"/>
        </w:rPr>
        <w:t>e</w:t>
      </w:r>
      <w:r w:rsidR="00167BCC">
        <w:rPr>
          <w:sz w:val="22"/>
        </w:rPr>
        <w:t>sus.</w:t>
      </w:r>
    </w:p>
    <w:p w14:paraId="5B9A3BEB" w14:textId="77777777" w:rsidR="002C7659" w:rsidRDefault="002C7659" w:rsidP="00167BCC">
      <w:pPr>
        <w:numPr>
          <w:ilvl w:val="0"/>
          <w:numId w:val="1"/>
        </w:numPr>
        <w:rPr>
          <w:sz w:val="22"/>
        </w:rPr>
      </w:pPr>
      <w:r>
        <w:rPr>
          <w:sz w:val="22"/>
        </w:rPr>
        <w:t xml:space="preserve">Die </w:t>
      </w:r>
      <w:r>
        <w:rPr>
          <w:b/>
          <w:sz w:val="22"/>
        </w:rPr>
        <w:t>Stimme</w:t>
      </w:r>
      <w:r>
        <w:rPr>
          <w:sz w:val="22"/>
        </w:rPr>
        <w:t xml:space="preserve"> vom Himmel, Gottes eigene Stimme, spricht ihm die Sohnschaft zu</w:t>
      </w:r>
      <w:r>
        <w:rPr>
          <w:i/>
          <w:sz w:val="22"/>
        </w:rPr>
        <w:t xml:space="preserve">: </w:t>
      </w:r>
      <w:r w:rsidR="00167BCC">
        <w:rPr>
          <w:i/>
          <w:sz w:val="22"/>
        </w:rPr>
        <w:br/>
      </w:r>
      <w:r>
        <w:rPr>
          <w:i/>
          <w:sz w:val="22"/>
        </w:rPr>
        <w:t>„Du bist mein lieber Sohn!“.</w:t>
      </w:r>
      <w:r>
        <w:rPr>
          <w:sz w:val="22"/>
        </w:rPr>
        <w:t xml:space="preserve">     </w:t>
      </w:r>
    </w:p>
    <w:p w14:paraId="46F99D6F" w14:textId="77777777" w:rsidR="002C7659" w:rsidRDefault="002C7659">
      <w:pPr>
        <w:rPr>
          <w:sz w:val="22"/>
        </w:rPr>
      </w:pPr>
      <w:r>
        <w:rPr>
          <w:sz w:val="22"/>
        </w:rPr>
        <w:lastRenderedPageBreak/>
        <w:t xml:space="preserve">Aus dem Menschen Jesus von Nazareth wird durch Gottes Wort und Tun in der Taufe Jesus Christus, der Sohn Gottes. </w:t>
      </w:r>
      <w:r w:rsidR="00167BCC">
        <w:rPr>
          <w:sz w:val="22"/>
        </w:rPr>
        <w:t xml:space="preserve">- </w:t>
      </w:r>
      <w:r>
        <w:rPr>
          <w:sz w:val="22"/>
        </w:rPr>
        <w:t>So is</w:t>
      </w:r>
      <w:r w:rsidR="00CB55A4">
        <w:rPr>
          <w:sz w:val="22"/>
        </w:rPr>
        <w:t>t</w:t>
      </w:r>
      <w:r>
        <w:rPr>
          <w:sz w:val="22"/>
        </w:rPr>
        <w:t xml:space="preserve"> es auch mit uns: Durch die Taufe werden wir zu </w:t>
      </w:r>
      <w:r w:rsidRPr="00CB55A4">
        <w:rPr>
          <w:b/>
          <w:sz w:val="22"/>
        </w:rPr>
        <w:t>Jesus Jüngern</w:t>
      </w:r>
      <w:r>
        <w:rPr>
          <w:sz w:val="22"/>
        </w:rPr>
        <w:t xml:space="preserve"> und zu </w:t>
      </w:r>
      <w:r w:rsidRPr="00CB55A4">
        <w:rPr>
          <w:b/>
          <w:sz w:val="22"/>
        </w:rPr>
        <w:t>Gottes Kindern</w:t>
      </w:r>
      <w:r>
        <w:rPr>
          <w:sz w:val="22"/>
        </w:rPr>
        <w:t xml:space="preserve"> gemacht, neue Menschen, neu geboren durch das </w:t>
      </w:r>
      <w:r w:rsidRPr="00167BCC">
        <w:rPr>
          <w:b/>
          <w:sz w:val="22"/>
        </w:rPr>
        <w:t>Wasser</w:t>
      </w:r>
      <w:r>
        <w:rPr>
          <w:sz w:val="22"/>
        </w:rPr>
        <w:t xml:space="preserve"> und den </w:t>
      </w:r>
      <w:r w:rsidRPr="00167BCC">
        <w:rPr>
          <w:b/>
          <w:sz w:val="22"/>
        </w:rPr>
        <w:t>He</w:t>
      </w:r>
      <w:r w:rsidRPr="00167BCC">
        <w:rPr>
          <w:b/>
          <w:sz w:val="22"/>
        </w:rPr>
        <w:t>i</w:t>
      </w:r>
      <w:r w:rsidRPr="00167BCC">
        <w:rPr>
          <w:b/>
          <w:sz w:val="22"/>
        </w:rPr>
        <w:t>ligen Geist</w:t>
      </w:r>
      <w:r>
        <w:rPr>
          <w:sz w:val="22"/>
        </w:rPr>
        <w:t>.</w:t>
      </w:r>
    </w:p>
    <w:p w14:paraId="711976D9" w14:textId="77777777" w:rsidR="002C7659" w:rsidRDefault="002C7659">
      <w:pPr>
        <w:rPr>
          <w:sz w:val="22"/>
        </w:rPr>
      </w:pPr>
      <w:r>
        <w:rPr>
          <w:sz w:val="22"/>
        </w:rPr>
        <w:t xml:space="preserve">Und noch ein großes Geschenk steckt in dieser Bedeutung der Taufe: Indem wir Gottes Kinder werden, bekommen wir in dieser Welt eine ganze Reihe neuer Geschwister. Die Taufe </w:t>
      </w:r>
      <w:r w:rsidR="00167BCC">
        <w:rPr>
          <w:sz w:val="22"/>
        </w:rPr>
        <w:t>macht uns zu Mitgliedern einer Kirche.</w:t>
      </w:r>
    </w:p>
    <w:p w14:paraId="78F166A1" w14:textId="77777777" w:rsidR="002C7659" w:rsidRDefault="002C7659">
      <w:pPr>
        <w:pStyle w:val="berschrift1"/>
      </w:pPr>
    </w:p>
    <w:p w14:paraId="5FFB1BCF" w14:textId="77777777" w:rsidR="002C7659" w:rsidRDefault="00167BCC">
      <w:pPr>
        <w:pStyle w:val="berschrift1"/>
      </w:pPr>
      <w:r>
        <w:sym w:font="Wingdings" w:char="F046"/>
      </w:r>
      <w:r w:rsidR="002C7659">
        <w:t>Wasser und Glaube</w:t>
      </w:r>
    </w:p>
    <w:p w14:paraId="3F66AEA3" w14:textId="77777777" w:rsidR="00BD530F" w:rsidRDefault="00BD530F">
      <w:pPr>
        <w:rPr>
          <w:sz w:val="22"/>
        </w:rPr>
      </w:pPr>
    </w:p>
    <w:p w14:paraId="61468645" w14:textId="77777777" w:rsidR="002C7659" w:rsidRDefault="002C7659">
      <w:pPr>
        <w:rPr>
          <w:sz w:val="22"/>
        </w:rPr>
      </w:pPr>
      <w:r>
        <w:rPr>
          <w:sz w:val="22"/>
        </w:rPr>
        <w:t xml:space="preserve">„Wasser allein </w:t>
      </w:r>
      <w:proofErr w:type="gramStart"/>
      <w:r>
        <w:rPr>
          <w:sz w:val="22"/>
        </w:rPr>
        <w:t>tuts freilich</w:t>
      </w:r>
      <w:proofErr w:type="gramEnd"/>
      <w:r>
        <w:rPr>
          <w:sz w:val="22"/>
        </w:rPr>
        <w:t xml:space="preserve"> nicht“, schreibt Martin Luther, </w:t>
      </w:r>
      <w:r>
        <w:rPr>
          <w:i/>
          <w:sz w:val="22"/>
        </w:rPr>
        <w:t>„sondern das Wort Gottes, so mit und bei dem Wasser ist, und der Glaube, so solchem Worte Gottes im Wasser trauet</w:t>
      </w:r>
      <w:r>
        <w:rPr>
          <w:sz w:val="22"/>
        </w:rPr>
        <w:t xml:space="preserve">.“ Bei jeder Taufe bedarf es also aller drei: </w:t>
      </w:r>
      <w:r>
        <w:rPr>
          <w:b/>
          <w:sz w:val="22"/>
        </w:rPr>
        <w:t xml:space="preserve">des Wassers, des Wortes Gottes </w:t>
      </w:r>
      <w:r>
        <w:rPr>
          <w:sz w:val="22"/>
        </w:rPr>
        <w:t>und</w:t>
      </w:r>
      <w:r>
        <w:rPr>
          <w:b/>
          <w:sz w:val="22"/>
        </w:rPr>
        <w:t xml:space="preserve"> des Glaubens</w:t>
      </w:r>
      <w:r>
        <w:rPr>
          <w:sz w:val="22"/>
        </w:rPr>
        <w:t xml:space="preserve">. </w:t>
      </w:r>
    </w:p>
    <w:p w14:paraId="6999E3D9" w14:textId="77777777" w:rsidR="002C7659" w:rsidRDefault="002C7659">
      <w:pPr>
        <w:rPr>
          <w:sz w:val="22"/>
        </w:rPr>
      </w:pPr>
    </w:p>
    <w:p w14:paraId="4FC6F36B" w14:textId="77777777" w:rsidR="002C7659" w:rsidRDefault="002C7659">
      <w:pPr>
        <w:rPr>
          <w:sz w:val="22"/>
        </w:rPr>
      </w:pPr>
      <w:r>
        <w:rPr>
          <w:sz w:val="22"/>
        </w:rPr>
        <w:t xml:space="preserve">Das Wasser </w:t>
      </w:r>
      <w:r w:rsidR="00167BCC">
        <w:rPr>
          <w:sz w:val="22"/>
        </w:rPr>
        <w:t>ist ein</w:t>
      </w:r>
      <w:r>
        <w:rPr>
          <w:sz w:val="22"/>
        </w:rPr>
        <w:t xml:space="preserve"> sichtbares</w:t>
      </w:r>
      <w:r w:rsidR="00167BCC">
        <w:rPr>
          <w:sz w:val="22"/>
        </w:rPr>
        <w:t xml:space="preserve"> </w:t>
      </w:r>
      <w:proofErr w:type="gramStart"/>
      <w:r w:rsidR="00167BCC">
        <w:rPr>
          <w:sz w:val="22"/>
        </w:rPr>
        <w:t xml:space="preserve">und </w:t>
      </w:r>
      <w:r>
        <w:rPr>
          <w:sz w:val="22"/>
        </w:rPr>
        <w:t xml:space="preserve"> fühlbares</w:t>
      </w:r>
      <w:proofErr w:type="gramEnd"/>
      <w:r>
        <w:rPr>
          <w:sz w:val="22"/>
        </w:rPr>
        <w:t xml:space="preserve"> Zeichen</w:t>
      </w:r>
      <w:r w:rsidR="00167BCC">
        <w:rPr>
          <w:sz w:val="22"/>
        </w:rPr>
        <w:t xml:space="preserve"> Gottes.</w:t>
      </w:r>
      <w:r>
        <w:rPr>
          <w:sz w:val="22"/>
        </w:rPr>
        <w:t xml:space="preserve"> Wo dieses Wasser in seinem Namen </w:t>
      </w:r>
      <w:r w:rsidR="00167BCC">
        <w:rPr>
          <w:sz w:val="22"/>
        </w:rPr>
        <w:br/>
      </w:r>
      <w:r>
        <w:rPr>
          <w:sz w:val="22"/>
        </w:rPr>
        <w:t>über einen Me</w:t>
      </w:r>
      <w:r>
        <w:rPr>
          <w:sz w:val="22"/>
        </w:rPr>
        <w:t>n</w:t>
      </w:r>
      <w:r>
        <w:rPr>
          <w:sz w:val="22"/>
        </w:rPr>
        <w:t xml:space="preserve">schen gegossen wird, da ist </w:t>
      </w:r>
      <w:r w:rsidR="00167BCC">
        <w:rPr>
          <w:sz w:val="22"/>
        </w:rPr>
        <w:t>Gott</w:t>
      </w:r>
      <w:r>
        <w:rPr>
          <w:sz w:val="22"/>
        </w:rPr>
        <w:t xml:space="preserve">. </w:t>
      </w:r>
    </w:p>
    <w:p w14:paraId="1E7525D1" w14:textId="77777777" w:rsidR="002C7659" w:rsidRDefault="002C7659">
      <w:pPr>
        <w:rPr>
          <w:sz w:val="22"/>
        </w:rPr>
      </w:pPr>
    </w:p>
    <w:p w14:paraId="0F388384" w14:textId="77777777" w:rsidR="002C7659" w:rsidRDefault="002C7659">
      <w:pPr>
        <w:rPr>
          <w:sz w:val="22"/>
        </w:rPr>
      </w:pPr>
      <w:r>
        <w:rPr>
          <w:sz w:val="22"/>
        </w:rPr>
        <w:t xml:space="preserve">Doch wie jedes Geschenk will auch die Taufe angenommen sein. Deshalb </w:t>
      </w:r>
      <w:r w:rsidR="00167BCC">
        <w:rPr>
          <w:sz w:val="22"/>
        </w:rPr>
        <w:t>ist es wichtig, dass ein Mensch, der g</w:t>
      </w:r>
      <w:r w:rsidR="00167BCC">
        <w:rPr>
          <w:sz w:val="22"/>
        </w:rPr>
        <w:t>e</w:t>
      </w:r>
      <w:r w:rsidR="00167BCC">
        <w:rPr>
          <w:sz w:val="22"/>
        </w:rPr>
        <w:t xml:space="preserve">tauft wurde, mit seinem eigenen Glauben, seinem Vertrauen zu Gott </w:t>
      </w:r>
      <w:proofErr w:type="gramStart"/>
      <w:r w:rsidR="00167BCC">
        <w:rPr>
          <w:sz w:val="22"/>
        </w:rPr>
        <w:t>immer  wieder</w:t>
      </w:r>
      <w:proofErr w:type="gramEnd"/>
      <w:r w:rsidR="00167BCC">
        <w:rPr>
          <w:sz w:val="22"/>
        </w:rPr>
        <w:t xml:space="preserve"> „danke“ für dieses Geschenk sagt.</w:t>
      </w:r>
      <w:r>
        <w:rPr>
          <w:sz w:val="22"/>
        </w:rPr>
        <w:t xml:space="preserve"> </w:t>
      </w:r>
    </w:p>
    <w:p w14:paraId="061A2876" w14:textId="77777777" w:rsidR="00DF1360" w:rsidRDefault="00DF1360">
      <w:pPr>
        <w:rPr>
          <w:sz w:val="22"/>
        </w:rPr>
      </w:pPr>
    </w:p>
    <w:p w14:paraId="348EF19D" w14:textId="77777777" w:rsidR="00DF1360" w:rsidRDefault="00DF1360" w:rsidP="00DF1360">
      <w:pPr>
        <w:jc w:val="center"/>
        <w:rPr>
          <w:b/>
          <w:sz w:val="22"/>
        </w:rPr>
      </w:pPr>
      <w:r>
        <w:rPr>
          <w:b/>
          <w:sz w:val="22"/>
        </w:rPr>
        <w:t>Aufgabe: Beschrifte die folgende Mindmap!</w:t>
      </w:r>
    </w:p>
    <w:p w14:paraId="6AD7D718" w14:textId="77777777" w:rsidR="00DF1360" w:rsidRPr="00DF1360" w:rsidRDefault="00DF1360" w:rsidP="00DF1360">
      <w:pPr>
        <w:jc w:val="center"/>
        <w:rPr>
          <w:b/>
          <w:sz w:val="22"/>
        </w:rPr>
      </w:pPr>
      <w:r>
        <w:object w:dxaOrig="1846" w:dyaOrig="4320" w14:anchorId="0ECD4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8pt;height:3in" o:ole="">
            <v:imagedata r:id="rId6" o:title="" grayscale="t"/>
          </v:shape>
          <o:OLEObject Type="Embed" ProgID="PI3.Image" ShapeID="_x0000_i1025" DrawAspect="Content" ObjectID="_1662881696" r:id="rId7"/>
        </w:object>
      </w:r>
    </w:p>
    <w:p w14:paraId="7563A35C" w14:textId="77777777" w:rsidR="00DF1360" w:rsidRPr="00DF1360" w:rsidRDefault="00DF1360" w:rsidP="00DF1360">
      <w:pPr>
        <w:jc w:val="center"/>
        <w:rPr>
          <w:b/>
          <w:sz w:val="22"/>
        </w:rPr>
      </w:pPr>
      <w:r w:rsidRPr="00DF1360">
        <w:rPr>
          <w:b/>
          <w:sz w:val="22"/>
        </w:rPr>
        <w:t>Erklärung:</w:t>
      </w:r>
    </w:p>
    <w:p w14:paraId="0A7EF324" w14:textId="77777777" w:rsidR="00DF1360" w:rsidRDefault="00DF136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9168"/>
      </w:tblGrid>
      <w:tr w:rsidR="00DF1360" w:rsidRPr="00DF1360" w14:paraId="63A3441E" w14:textId="77777777" w:rsidTr="00BD530F">
        <w:trPr>
          <w:trHeight w:val="1502"/>
        </w:trPr>
        <w:tc>
          <w:tcPr>
            <w:tcW w:w="1092" w:type="dxa"/>
            <w:shd w:val="clear" w:color="auto" w:fill="auto"/>
          </w:tcPr>
          <w:p w14:paraId="43426327" w14:textId="77777777" w:rsidR="00DF1360" w:rsidRPr="00DF1360" w:rsidRDefault="00DF1360">
            <w:pPr>
              <w:rPr>
                <w:sz w:val="22"/>
              </w:rPr>
            </w:pPr>
            <w:r w:rsidRPr="00DF1360">
              <w:rPr>
                <w:sz w:val="22"/>
              </w:rPr>
              <w:t>1.)</w:t>
            </w:r>
          </w:p>
        </w:tc>
        <w:tc>
          <w:tcPr>
            <w:tcW w:w="9168" w:type="dxa"/>
            <w:shd w:val="clear" w:color="auto" w:fill="auto"/>
          </w:tcPr>
          <w:p w14:paraId="64E2960C" w14:textId="77777777" w:rsidR="00DF1360" w:rsidRPr="00DF1360" w:rsidRDefault="00DF1360">
            <w:pPr>
              <w:rPr>
                <w:sz w:val="22"/>
              </w:rPr>
            </w:pPr>
          </w:p>
        </w:tc>
      </w:tr>
      <w:tr w:rsidR="00DF1360" w:rsidRPr="00DF1360" w14:paraId="73AB3EF9" w14:textId="77777777" w:rsidTr="00BD530F">
        <w:trPr>
          <w:trHeight w:val="1502"/>
        </w:trPr>
        <w:tc>
          <w:tcPr>
            <w:tcW w:w="1092" w:type="dxa"/>
            <w:shd w:val="clear" w:color="auto" w:fill="auto"/>
          </w:tcPr>
          <w:p w14:paraId="0979131C" w14:textId="77777777" w:rsidR="00DF1360" w:rsidRPr="00DF1360" w:rsidRDefault="00DF1360">
            <w:pPr>
              <w:rPr>
                <w:sz w:val="22"/>
              </w:rPr>
            </w:pPr>
            <w:r w:rsidRPr="00DF1360">
              <w:rPr>
                <w:sz w:val="22"/>
              </w:rPr>
              <w:t>2.)</w:t>
            </w:r>
          </w:p>
        </w:tc>
        <w:tc>
          <w:tcPr>
            <w:tcW w:w="9168" w:type="dxa"/>
            <w:shd w:val="clear" w:color="auto" w:fill="auto"/>
          </w:tcPr>
          <w:p w14:paraId="04DED558" w14:textId="77777777" w:rsidR="00DF1360" w:rsidRPr="00DF1360" w:rsidRDefault="00DF1360">
            <w:pPr>
              <w:rPr>
                <w:sz w:val="22"/>
              </w:rPr>
            </w:pPr>
          </w:p>
        </w:tc>
      </w:tr>
      <w:tr w:rsidR="00DF1360" w:rsidRPr="00DF1360" w14:paraId="3734A2E5" w14:textId="77777777" w:rsidTr="00BD530F">
        <w:trPr>
          <w:trHeight w:val="1545"/>
        </w:trPr>
        <w:tc>
          <w:tcPr>
            <w:tcW w:w="1092" w:type="dxa"/>
            <w:shd w:val="clear" w:color="auto" w:fill="auto"/>
          </w:tcPr>
          <w:p w14:paraId="0B9BC488" w14:textId="77777777" w:rsidR="00DF1360" w:rsidRPr="00DF1360" w:rsidRDefault="00DF1360">
            <w:pPr>
              <w:rPr>
                <w:sz w:val="22"/>
              </w:rPr>
            </w:pPr>
            <w:r w:rsidRPr="00DF1360">
              <w:rPr>
                <w:sz w:val="22"/>
              </w:rPr>
              <w:t>3.)</w:t>
            </w:r>
          </w:p>
        </w:tc>
        <w:tc>
          <w:tcPr>
            <w:tcW w:w="9168" w:type="dxa"/>
            <w:shd w:val="clear" w:color="auto" w:fill="auto"/>
          </w:tcPr>
          <w:p w14:paraId="71CF426F" w14:textId="77777777" w:rsidR="00DF1360" w:rsidRPr="00DF1360" w:rsidRDefault="00DF1360">
            <w:pPr>
              <w:rPr>
                <w:sz w:val="22"/>
              </w:rPr>
            </w:pPr>
          </w:p>
        </w:tc>
      </w:tr>
    </w:tbl>
    <w:p w14:paraId="795A0DB8" w14:textId="77777777" w:rsidR="00DF1360" w:rsidRDefault="00DF1360">
      <w:pPr>
        <w:rPr>
          <w:sz w:val="22"/>
        </w:rPr>
      </w:pPr>
    </w:p>
    <w:sectPr w:rsidR="00DF1360" w:rsidSect="001F5959">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224C"/>
    <w:multiLevelType w:val="hybridMultilevel"/>
    <w:tmpl w:val="D8303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0B2"/>
    <w:rsid w:val="00167BCC"/>
    <w:rsid w:val="001E54FD"/>
    <w:rsid w:val="001F5959"/>
    <w:rsid w:val="00203550"/>
    <w:rsid w:val="002C7659"/>
    <w:rsid w:val="0031776E"/>
    <w:rsid w:val="00502902"/>
    <w:rsid w:val="00622787"/>
    <w:rsid w:val="009228C6"/>
    <w:rsid w:val="00AC70B2"/>
    <w:rsid w:val="00BD530F"/>
    <w:rsid w:val="00CB55A4"/>
    <w:rsid w:val="00DF1360"/>
    <w:rsid w:val="00E86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0FAC06"/>
  <w15:chartTrackingRefBased/>
  <w15:docId w15:val="{BA998AB4-6337-4F05-995B-D6B693A4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outlineLvl w:val="0"/>
    </w:pPr>
    <w:rPr>
      <w:b/>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40"/>
      <w:u w:val="single"/>
    </w:rPr>
  </w:style>
  <w:style w:type="paragraph" w:styleId="Textkrper">
    <w:name w:val="Body Text"/>
    <w:basedOn w:val="Standard"/>
    <w:rPr>
      <w:sz w:val="22"/>
    </w:rPr>
  </w:style>
  <w:style w:type="paragraph" w:styleId="Beschriftung">
    <w:name w:val="caption"/>
    <w:basedOn w:val="Standard"/>
    <w:next w:val="Standard"/>
    <w:qFormat/>
    <w:rPr>
      <w:b/>
      <w:sz w:val="28"/>
    </w:rPr>
  </w:style>
  <w:style w:type="table" w:styleId="Tabellenraster">
    <w:name w:val="Table Grid"/>
    <w:basedOn w:val="NormaleTabelle"/>
    <w:uiPriority w:val="59"/>
    <w:rsid w:val="00DF1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956A-1C3F-4F9F-98FE-54D8A5F0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Die Bedeutung der Taufe</vt:lpstr>
    </vt:vector>
  </TitlesOfParts>
  <Company>Kirche</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Bedeutung der Taufe</dc:title>
  <dc:subject/>
  <dc:creator>Frank Willenberg</dc:creator>
  <cp:keywords/>
  <cp:lastModifiedBy>Office2016L0016</cp:lastModifiedBy>
  <cp:revision>2</cp:revision>
  <cp:lastPrinted>1601-01-01T00:00:00Z</cp:lastPrinted>
  <dcterms:created xsi:type="dcterms:W3CDTF">2020-09-29T08:49:00Z</dcterms:created>
  <dcterms:modified xsi:type="dcterms:W3CDTF">2020-09-29T08:49:00Z</dcterms:modified>
</cp:coreProperties>
</file>