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3765" w14:textId="3F13ADC7" w:rsidR="002E0F7C" w:rsidRPr="000A5FE4" w:rsidRDefault="000A5FE4" w:rsidP="000A5FE4">
      <w:pPr>
        <w:jc w:val="center"/>
        <w:rPr>
          <w:b/>
          <w:bCs/>
          <w:sz w:val="32"/>
          <w:szCs w:val="32"/>
        </w:rPr>
      </w:pPr>
      <w:r w:rsidRPr="000A5FE4">
        <w:rPr>
          <w:b/>
          <w:bCs/>
          <w:sz w:val="32"/>
          <w:szCs w:val="32"/>
        </w:rPr>
        <w:t>Positionen zur Menschenwürde</w:t>
      </w:r>
    </w:p>
    <w:p w14:paraId="70FE9337" w14:textId="51F54587" w:rsidR="000A5FE4" w:rsidRDefault="000A5FE4" w:rsidP="000A5FE4">
      <w:pPr>
        <w:jc w:val="center"/>
        <w:rPr>
          <w:b/>
          <w:bCs/>
        </w:rPr>
      </w:pPr>
      <w:r w:rsidRPr="000A5FE4">
        <w:rPr>
          <w:b/>
          <w:bCs/>
        </w:rPr>
        <w:t>Artikel 1,1 GG:</w:t>
      </w:r>
      <w:r w:rsidRPr="000A5FE4">
        <w:rPr>
          <w:b/>
          <w:bCs/>
        </w:rPr>
        <w:t xml:space="preserve"> Die Würde des Menschen ist unantastbar. Sie zu achten und zu schützen ist Verpflichtung aller staatlichen Gewalt.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7"/>
        <w:gridCol w:w="3075"/>
        <w:gridCol w:w="3081"/>
        <w:gridCol w:w="3077"/>
        <w:gridCol w:w="3078"/>
      </w:tblGrid>
      <w:tr w:rsidR="000A5FE4" w14:paraId="3FC50A58" w14:textId="77777777" w:rsidTr="000A5FE4">
        <w:tc>
          <w:tcPr>
            <w:tcW w:w="3107" w:type="dxa"/>
          </w:tcPr>
          <w:p w14:paraId="73DE1CFB" w14:textId="32F3C6C8" w:rsidR="000A5FE4" w:rsidRDefault="000A5FE4" w:rsidP="000A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Singer</w:t>
            </w:r>
          </w:p>
        </w:tc>
        <w:tc>
          <w:tcPr>
            <w:tcW w:w="3107" w:type="dxa"/>
          </w:tcPr>
          <w:p w14:paraId="2B0AC7E4" w14:textId="7BA717DC" w:rsidR="000A5FE4" w:rsidRDefault="000A5FE4" w:rsidP="000A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Kant</w:t>
            </w:r>
          </w:p>
        </w:tc>
        <w:tc>
          <w:tcPr>
            <w:tcW w:w="3108" w:type="dxa"/>
          </w:tcPr>
          <w:p w14:paraId="57A32F4C" w14:textId="685FC9FA" w:rsidR="000A5FE4" w:rsidRDefault="000A5FE4" w:rsidP="000A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proofErr w:type="spellStart"/>
            <w:r>
              <w:rPr>
                <w:b/>
                <w:bCs/>
              </w:rPr>
              <w:t>Valadier</w:t>
            </w:r>
            <w:proofErr w:type="spellEnd"/>
          </w:p>
        </w:tc>
        <w:tc>
          <w:tcPr>
            <w:tcW w:w="3108" w:type="dxa"/>
          </w:tcPr>
          <w:p w14:paraId="2A5A5CAA" w14:textId="612E9130" w:rsidR="000A5FE4" w:rsidRDefault="000A5FE4" w:rsidP="000A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 Bach</w:t>
            </w:r>
          </w:p>
        </w:tc>
        <w:tc>
          <w:tcPr>
            <w:tcW w:w="3108" w:type="dxa"/>
          </w:tcPr>
          <w:p w14:paraId="67A1A85E" w14:textId="4B047BD5" w:rsidR="000A5FE4" w:rsidRDefault="000A5FE4" w:rsidP="000A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 Altner</w:t>
            </w:r>
          </w:p>
        </w:tc>
      </w:tr>
      <w:tr w:rsidR="000A5FE4" w14:paraId="2CD9B5DF" w14:textId="77777777" w:rsidTr="000A5FE4">
        <w:tc>
          <w:tcPr>
            <w:tcW w:w="3107" w:type="dxa"/>
          </w:tcPr>
          <w:p w14:paraId="052AB6E7" w14:textId="77777777" w:rsidR="000A5FE4" w:rsidRDefault="000A5FE4" w:rsidP="000A5FE4">
            <w:pPr>
              <w:jc w:val="center"/>
              <w:rPr>
                <w:b/>
                <w:bCs/>
              </w:rPr>
            </w:pPr>
          </w:p>
        </w:tc>
        <w:tc>
          <w:tcPr>
            <w:tcW w:w="3107" w:type="dxa"/>
          </w:tcPr>
          <w:p w14:paraId="52B762BB" w14:textId="77777777" w:rsidR="000A5FE4" w:rsidRDefault="000A5FE4" w:rsidP="000A5FE4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</w:tcPr>
          <w:p w14:paraId="60537D38" w14:textId="77777777" w:rsidR="000A5FE4" w:rsidRDefault="000A5FE4" w:rsidP="000A5FE4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</w:tcPr>
          <w:p w14:paraId="7DF7ACA6" w14:textId="77777777" w:rsidR="000A5FE4" w:rsidRDefault="000A5FE4" w:rsidP="000A5FE4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</w:tcPr>
          <w:p w14:paraId="21A75E4F" w14:textId="77777777" w:rsidR="000A5FE4" w:rsidRDefault="000A5FE4" w:rsidP="000A5FE4">
            <w:pPr>
              <w:jc w:val="center"/>
              <w:rPr>
                <w:b/>
                <w:bCs/>
              </w:rPr>
            </w:pPr>
          </w:p>
        </w:tc>
      </w:tr>
    </w:tbl>
    <w:p w14:paraId="49792CB3" w14:textId="77777777" w:rsidR="000A5FE4" w:rsidRPr="000A5FE4" w:rsidRDefault="000A5FE4" w:rsidP="000A5FE4">
      <w:pPr>
        <w:jc w:val="center"/>
        <w:rPr>
          <w:b/>
          <w:bCs/>
        </w:rPr>
      </w:pPr>
    </w:p>
    <w:sectPr w:rsidR="000A5FE4" w:rsidRPr="000A5FE4" w:rsidSect="000A5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E4"/>
    <w:rsid w:val="000A5FE4"/>
    <w:rsid w:val="002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E4D"/>
  <w15:chartTrackingRefBased/>
  <w15:docId w15:val="{DB3D0AE5-6FE5-4391-9C29-DDE06847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A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2021-02-04T07:05:00Z</dcterms:created>
  <dcterms:modified xsi:type="dcterms:W3CDTF">2021-02-04T07:10:00Z</dcterms:modified>
</cp:coreProperties>
</file>