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C18A" w14:textId="2A06AC42" w:rsidR="00BB4966" w:rsidRPr="001A0DA0" w:rsidRDefault="001A0DA0" w:rsidP="001A0DA0">
      <w:pPr>
        <w:jc w:val="center"/>
        <w:rPr>
          <w:b/>
          <w:bCs/>
          <w:sz w:val="40"/>
          <w:szCs w:val="40"/>
        </w:rPr>
      </w:pPr>
      <w:r w:rsidRPr="001A0DA0">
        <w:rPr>
          <w:b/>
          <w:bCs/>
          <w:sz w:val="40"/>
          <w:szCs w:val="40"/>
        </w:rPr>
        <w:t>Tabelle Grundformen ethischer Urteilsbildung</w:t>
      </w:r>
    </w:p>
    <w:p w14:paraId="5D0B23EF" w14:textId="0F6E7E5D" w:rsidR="001A0DA0" w:rsidRDefault="001A0DA0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5"/>
        <w:gridCol w:w="7803"/>
      </w:tblGrid>
      <w:tr w:rsidR="001A0DA0" w:rsidRPr="001A0DA0" w14:paraId="2BEB71B1" w14:textId="77777777" w:rsidTr="001A0DA0">
        <w:trPr>
          <w:trHeight w:val="575"/>
        </w:trPr>
        <w:tc>
          <w:tcPr>
            <w:tcW w:w="2552" w:type="dxa"/>
          </w:tcPr>
          <w:p w14:paraId="0B997C12" w14:textId="3C5EFEAD" w:rsidR="001A0DA0" w:rsidRPr="001A0DA0" w:rsidRDefault="001A0DA0">
            <w:pPr>
              <w:rPr>
                <w:b/>
                <w:bCs/>
                <w:sz w:val="28"/>
                <w:szCs w:val="28"/>
              </w:rPr>
            </w:pPr>
            <w:r w:rsidRPr="001A0DA0">
              <w:rPr>
                <w:b/>
                <w:bCs/>
                <w:sz w:val="28"/>
                <w:szCs w:val="28"/>
              </w:rPr>
              <w:t>Ethische Grundform</w:t>
            </w:r>
          </w:p>
        </w:tc>
        <w:tc>
          <w:tcPr>
            <w:tcW w:w="7849" w:type="dxa"/>
          </w:tcPr>
          <w:p w14:paraId="1A39868C" w14:textId="2C7D38AE" w:rsidR="001A0DA0" w:rsidRPr="001A0DA0" w:rsidRDefault="001A0DA0">
            <w:pPr>
              <w:rPr>
                <w:b/>
                <w:bCs/>
                <w:sz w:val="28"/>
                <w:szCs w:val="28"/>
              </w:rPr>
            </w:pPr>
            <w:r w:rsidRPr="001A0DA0">
              <w:rPr>
                <w:b/>
                <w:bCs/>
                <w:sz w:val="28"/>
                <w:szCs w:val="28"/>
              </w:rPr>
              <w:t>Erklärung</w:t>
            </w:r>
          </w:p>
        </w:tc>
      </w:tr>
      <w:tr w:rsidR="001A0DA0" w14:paraId="60C08312" w14:textId="77777777" w:rsidTr="001A0DA0">
        <w:trPr>
          <w:trHeight w:val="1610"/>
        </w:trPr>
        <w:tc>
          <w:tcPr>
            <w:tcW w:w="2552" w:type="dxa"/>
          </w:tcPr>
          <w:p w14:paraId="02755C0F" w14:textId="77777777" w:rsidR="001A0DA0" w:rsidRDefault="001A0DA0"/>
        </w:tc>
        <w:tc>
          <w:tcPr>
            <w:tcW w:w="7849" w:type="dxa"/>
          </w:tcPr>
          <w:p w14:paraId="6B596D3C" w14:textId="77777777" w:rsidR="001A0DA0" w:rsidRDefault="001A0DA0"/>
        </w:tc>
      </w:tr>
      <w:tr w:rsidR="001A0DA0" w14:paraId="760DD518" w14:textId="77777777" w:rsidTr="001A0DA0">
        <w:trPr>
          <w:trHeight w:val="1683"/>
        </w:trPr>
        <w:tc>
          <w:tcPr>
            <w:tcW w:w="2552" w:type="dxa"/>
          </w:tcPr>
          <w:p w14:paraId="54712613" w14:textId="77777777" w:rsidR="001A0DA0" w:rsidRDefault="001A0DA0"/>
        </w:tc>
        <w:tc>
          <w:tcPr>
            <w:tcW w:w="7849" w:type="dxa"/>
          </w:tcPr>
          <w:p w14:paraId="13CE8D42" w14:textId="77777777" w:rsidR="001A0DA0" w:rsidRDefault="001A0DA0"/>
        </w:tc>
      </w:tr>
      <w:tr w:rsidR="001A0DA0" w14:paraId="7B645A6F" w14:textId="77777777" w:rsidTr="001A0DA0">
        <w:trPr>
          <w:trHeight w:val="1610"/>
        </w:trPr>
        <w:tc>
          <w:tcPr>
            <w:tcW w:w="2552" w:type="dxa"/>
          </w:tcPr>
          <w:p w14:paraId="0BB4FBCC" w14:textId="77777777" w:rsidR="001A0DA0" w:rsidRDefault="001A0DA0"/>
        </w:tc>
        <w:tc>
          <w:tcPr>
            <w:tcW w:w="7849" w:type="dxa"/>
          </w:tcPr>
          <w:p w14:paraId="392C812C" w14:textId="77777777" w:rsidR="001A0DA0" w:rsidRDefault="001A0DA0"/>
        </w:tc>
      </w:tr>
      <w:tr w:rsidR="001A0DA0" w14:paraId="77D80D05" w14:textId="77777777" w:rsidTr="001A0DA0">
        <w:trPr>
          <w:trHeight w:val="1610"/>
        </w:trPr>
        <w:tc>
          <w:tcPr>
            <w:tcW w:w="2552" w:type="dxa"/>
          </w:tcPr>
          <w:p w14:paraId="53EE5247" w14:textId="77777777" w:rsidR="001A0DA0" w:rsidRDefault="001A0DA0"/>
        </w:tc>
        <w:tc>
          <w:tcPr>
            <w:tcW w:w="7849" w:type="dxa"/>
          </w:tcPr>
          <w:p w14:paraId="78D754AB" w14:textId="77777777" w:rsidR="001A0DA0" w:rsidRDefault="001A0DA0"/>
        </w:tc>
      </w:tr>
      <w:tr w:rsidR="001A0DA0" w14:paraId="5C7D3A08" w14:textId="77777777" w:rsidTr="001A0DA0">
        <w:trPr>
          <w:trHeight w:val="1610"/>
        </w:trPr>
        <w:tc>
          <w:tcPr>
            <w:tcW w:w="2552" w:type="dxa"/>
          </w:tcPr>
          <w:p w14:paraId="36785E0C" w14:textId="77777777" w:rsidR="001A0DA0" w:rsidRDefault="001A0DA0"/>
        </w:tc>
        <w:tc>
          <w:tcPr>
            <w:tcW w:w="7849" w:type="dxa"/>
          </w:tcPr>
          <w:p w14:paraId="42BCB51F" w14:textId="77777777" w:rsidR="001A0DA0" w:rsidRDefault="001A0DA0"/>
        </w:tc>
      </w:tr>
      <w:tr w:rsidR="001A0DA0" w14:paraId="00FC6BB0" w14:textId="77777777" w:rsidTr="001A0DA0">
        <w:trPr>
          <w:trHeight w:val="1610"/>
        </w:trPr>
        <w:tc>
          <w:tcPr>
            <w:tcW w:w="2552" w:type="dxa"/>
          </w:tcPr>
          <w:p w14:paraId="4B282198" w14:textId="77777777" w:rsidR="001A0DA0" w:rsidRDefault="001A0DA0"/>
        </w:tc>
        <w:tc>
          <w:tcPr>
            <w:tcW w:w="7849" w:type="dxa"/>
          </w:tcPr>
          <w:p w14:paraId="5D9D9225" w14:textId="77777777" w:rsidR="001A0DA0" w:rsidRDefault="001A0DA0"/>
        </w:tc>
      </w:tr>
      <w:tr w:rsidR="001A0DA0" w14:paraId="0C14A9E4" w14:textId="77777777" w:rsidTr="001A0DA0">
        <w:trPr>
          <w:trHeight w:val="1683"/>
        </w:trPr>
        <w:tc>
          <w:tcPr>
            <w:tcW w:w="2552" w:type="dxa"/>
          </w:tcPr>
          <w:p w14:paraId="6EBBF509" w14:textId="77777777" w:rsidR="001A0DA0" w:rsidRDefault="001A0DA0"/>
        </w:tc>
        <w:tc>
          <w:tcPr>
            <w:tcW w:w="7849" w:type="dxa"/>
          </w:tcPr>
          <w:p w14:paraId="3BB439A8" w14:textId="77777777" w:rsidR="001A0DA0" w:rsidRDefault="001A0DA0"/>
        </w:tc>
      </w:tr>
      <w:tr w:rsidR="001A0DA0" w14:paraId="3738ECFC" w14:textId="77777777" w:rsidTr="001A0DA0">
        <w:trPr>
          <w:trHeight w:val="1610"/>
        </w:trPr>
        <w:tc>
          <w:tcPr>
            <w:tcW w:w="2552" w:type="dxa"/>
          </w:tcPr>
          <w:p w14:paraId="7A9CEE4A" w14:textId="77777777" w:rsidR="001A0DA0" w:rsidRDefault="001A0DA0"/>
        </w:tc>
        <w:tc>
          <w:tcPr>
            <w:tcW w:w="7849" w:type="dxa"/>
          </w:tcPr>
          <w:p w14:paraId="716E8032" w14:textId="77777777" w:rsidR="001A0DA0" w:rsidRDefault="001A0DA0"/>
        </w:tc>
      </w:tr>
    </w:tbl>
    <w:p w14:paraId="1CF276E6" w14:textId="77777777" w:rsidR="001A0DA0" w:rsidRDefault="001A0DA0"/>
    <w:sectPr w:rsidR="001A0DA0" w:rsidSect="001A0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0"/>
    <w:rsid w:val="001A0DA0"/>
    <w:rsid w:val="00B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3791"/>
  <w15:chartTrackingRefBased/>
  <w15:docId w15:val="{6CFEA34A-BFBE-47A1-82AC-485FCDB6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1A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2021-02-06T11:11:00Z</dcterms:created>
  <dcterms:modified xsi:type="dcterms:W3CDTF">2021-02-06T11:15:00Z</dcterms:modified>
</cp:coreProperties>
</file>